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5E4109F9" w:rsidRDefault="5E4109F9" w14:paraId="2A023FD1" w14:textId="467BCB97">
      <w:r w:rsidR="5E4109F9">
        <w:drawing>
          <wp:inline wp14:editId="14FFEF11" wp14:anchorId="25394B16">
            <wp:extent cx="2473796" cy="958596"/>
            <wp:effectExtent l="0" t="0" r="0" b="0"/>
            <wp:docPr id="5539755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d851ba4b922465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796" cy="95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285" w:rsidP="0799D4D6" w:rsidRDefault="02C95BE0" w14:paraId="35E21528" w14:textId="612129E3">
      <w:pPr>
        <w:pStyle w:val="Heading3"/>
        <w:jc w:val="center"/>
        <w:rPr>
          <w:rFonts w:ascii="Arial" w:hAnsi="Arial" w:eastAsia="Arial" w:cs="Arial"/>
          <w:sz w:val="28"/>
          <w:szCs w:val="28"/>
        </w:rPr>
      </w:pPr>
      <w:r w:rsidRPr="0799D4D6" w:rsidR="02C95BE0">
        <w:rPr>
          <w:rFonts w:ascii="Arial" w:hAnsi="Arial" w:eastAsia="Arial" w:cs="Arial"/>
          <w:sz w:val="28"/>
          <w:szCs w:val="28"/>
        </w:rPr>
        <w:t>Position Description</w:t>
      </w:r>
    </w:p>
    <w:p w:rsidR="00F15285" w:rsidP="3B2175EE" w:rsidRDefault="02C95BE0" w14:paraId="17E32EA7" w14:textId="19C98A0D">
      <w:pPr>
        <w:spacing w:before="240" w:after="240"/>
        <w:rPr>
          <w:rFonts w:ascii="Arial" w:hAnsi="Arial" w:eastAsia="Arial" w:cs="Arial"/>
          <w:sz w:val="24"/>
          <w:szCs w:val="24"/>
        </w:rPr>
      </w:pPr>
      <w:r w:rsidRPr="0799D4D6" w:rsidR="02C95BE0">
        <w:rPr>
          <w:rFonts w:ascii="Arial" w:hAnsi="Arial" w:eastAsia="Arial" w:cs="Arial"/>
          <w:sz w:val="24"/>
          <w:szCs w:val="24"/>
        </w:rPr>
        <w:t xml:space="preserve"> </w:t>
      </w:r>
      <w:r w:rsidRPr="0799D4D6" w:rsidR="02C95BE0">
        <w:rPr>
          <w:rFonts w:ascii="Arial" w:hAnsi="Arial" w:eastAsia="Arial" w:cs="Arial"/>
          <w:b w:val="1"/>
          <w:bCs w:val="1"/>
          <w:sz w:val="24"/>
          <w:szCs w:val="24"/>
        </w:rPr>
        <w:t>Position Title:</w:t>
      </w:r>
      <w:r w:rsidRPr="0799D4D6" w:rsidR="02C95BE0">
        <w:rPr>
          <w:rFonts w:ascii="Arial" w:hAnsi="Arial" w:eastAsia="Arial" w:cs="Arial"/>
          <w:sz w:val="24"/>
          <w:szCs w:val="24"/>
        </w:rPr>
        <w:t xml:space="preserve"> Digital and Administrative Support Officer</w:t>
      </w:r>
    </w:p>
    <w:p w:rsidR="00F15285" w:rsidP="3B2175EE" w:rsidRDefault="02C95BE0" w14:paraId="173FCF9D" w14:textId="0026B462">
      <w:pPr>
        <w:spacing w:before="240" w:after="240"/>
        <w:rPr>
          <w:rFonts w:ascii="Arial" w:hAnsi="Arial" w:eastAsia="Arial" w:cs="Arial"/>
          <w:sz w:val="24"/>
          <w:szCs w:val="24"/>
        </w:rPr>
      </w:pPr>
      <w:r w:rsidRPr="3B2175EE">
        <w:rPr>
          <w:rFonts w:ascii="Arial" w:hAnsi="Arial" w:eastAsia="Arial" w:cs="Arial"/>
          <w:sz w:val="24"/>
          <w:szCs w:val="24"/>
        </w:rPr>
        <w:t xml:space="preserve"> </w:t>
      </w:r>
      <w:r w:rsidRPr="3B2175EE">
        <w:rPr>
          <w:rFonts w:ascii="Arial" w:hAnsi="Arial" w:eastAsia="Arial" w:cs="Arial"/>
          <w:b/>
          <w:bCs/>
          <w:sz w:val="24"/>
          <w:szCs w:val="24"/>
        </w:rPr>
        <w:t>Organisation:</w:t>
      </w:r>
      <w:r w:rsidRPr="3B2175EE">
        <w:rPr>
          <w:rFonts w:ascii="Arial" w:hAnsi="Arial" w:eastAsia="Arial" w:cs="Arial"/>
          <w:sz w:val="24"/>
          <w:szCs w:val="24"/>
        </w:rPr>
        <w:t xml:space="preserve"> Self Manager Hub</w:t>
      </w:r>
    </w:p>
    <w:p w:rsidR="00F15285" w:rsidP="3B2175EE" w:rsidRDefault="02C95BE0" w14:paraId="1A660572" w14:textId="2787BF08">
      <w:pPr>
        <w:spacing w:before="240" w:after="240"/>
        <w:rPr>
          <w:rFonts w:ascii="Arial" w:hAnsi="Arial" w:eastAsia="Arial" w:cs="Arial"/>
          <w:sz w:val="24"/>
          <w:szCs w:val="24"/>
        </w:rPr>
      </w:pPr>
      <w:r w:rsidRPr="0799D4D6" w:rsidR="02C95BE0">
        <w:rPr>
          <w:rFonts w:ascii="Arial" w:hAnsi="Arial" w:eastAsia="Arial" w:cs="Arial"/>
          <w:sz w:val="24"/>
          <w:szCs w:val="24"/>
        </w:rPr>
        <w:t xml:space="preserve"> </w:t>
      </w:r>
      <w:r w:rsidRPr="0799D4D6" w:rsidR="02C95BE0">
        <w:rPr>
          <w:rFonts w:ascii="Arial" w:hAnsi="Arial" w:eastAsia="Arial" w:cs="Arial"/>
          <w:b w:val="1"/>
          <w:bCs w:val="1"/>
          <w:sz w:val="24"/>
          <w:szCs w:val="24"/>
        </w:rPr>
        <w:t>Award Classification:</w:t>
      </w:r>
      <w:r w:rsidRPr="0799D4D6" w:rsidR="02C95BE0">
        <w:rPr>
          <w:rFonts w:ascii="Arial" w:hAnsi="Arial" w:eastAsia="Arial" w:cs="Arial"/>
          <w:sz w:val="24"/>
          <w:szCs w:val="24"/>
        </w:rPr>
        <w:t xml:space="preserve"> SCHADS Award – Level 4</w:t>
      </w:r>
    </w:p>
    <w:p w:rsidR="00F15285" w:rsidP="3B2175EE" w:rsidRDefault="02C95BE0" w14:paraId="38BD9BB1" w14:textId="12BBBAAE">
      <w:pPr>
        <w:spacing w:before="240" w:after="240"/>
        <w:rPr>
          <w:rFonts w:ascii="Arial" w:hAnsi="Arial" w:eastAsia="Arial" w:cs="Arial"/>
          <w:sz w:val="24"/>
          <w:szCs w:val="24"/>
        </w:rPr>
      </w:pPr>
      <w:r w:rsidRPr="0799D4D6" w:rsidR="02C95BE0">
        <w:rPr>
          <w:rFonts w:ascii="Arial" w:hAnsi="Arial" w:eastAsia="Arial" w:cs="Arial"/>
          <w:sz w:val="24"/>
          <w:szCs w:val="24"/>
        </w:rPr>
        <w:t xml:space="preserve"> </w:t>
      </w:r>
      <w:r w:rsidRPr="0799D4D6" w:rsidR="02C95BE0">
        <w:rPr>
          <w:rFonts w:ascii="Arial" w:hAnsi="Arial" w:eastAsia="Arial" w:cs="Arial"/>
          <w:b w:val="1"/>
          <w:bCs w:val="1"/>
          <w:sz w:val="24"/>
          <w:szCs w:val="24"/>
        </w:rPr>
        <w:t>Employment Type:</w:t>
      </w:r>
      <w:r w:rsidRPr="0799D4D6" w:rsidR="02C95BE0">
        <w:rPr>
          <w:rFonts w:ascii="Arial" w:hAnsi="Arial" w:eastAsia="Arial" w:cs="Arial"/>
          <w:sz w:val="24"/>
          <w:szCs w:val="24"/>
        </w:rPr>
        <w:t xml:space="preserve"> </w:t>
      </w:r>
      <w:r w:rsidRPr="0799D4D6" w:rsidR="1C4B45F5">
        <w:rPr>
          <w:rFonts w:ascii="Arial" w:hAnsi="Arial" w:eastAsia="Arial" w:cs="Arial"/>
          <w:sz w:val="24"/>
          <w:szCs w:val="24"/>
        </w:rPr>
        <w:t xml:space="preserve">Casual / </w:t>
      </w:r>
      <w:r w:rsidRPr="0799D4D6" w:rsidR="02C95BE0">
        <w:rPr>
          <w:rFonts w:ascii="Arial" w:hAnsi="Arial" w:eastAsia="Arial" w:cs="Arial"/>
          <w:sz w:val="24"/>
          <w:szCs w:val="24"/>
        </w:rPr>
        <w:t>Part-time 15</w:t>
      </w:r>
      <w:r w:rsidRPr="0799D4D6" w:rsidR="4F15AD73">
        <w:rPr>
          <w:rFonts w:ascii="Arial" w:hAnsi="Arial" w:eastAsia="Arial" w:cs="Arial"/>
          <w:sz w:val="24"/>
          <w:szCs w:val="24"/>
        </w:rPr>
        <w:t xml:space="preserve"> </w:t>
      </w:r>
      <w:r w:rsidRPr="0799D4D6" w:rsidR="02C95BE0">
        <w:rPr>
          <w:rFonts w:ascii="Arial" w:hAnsi="Arial" w:eastAsia="Arial" w:cs="Arial"/>
          <w:sz w:val="24"/>
          <w:szCs w:val="24"/>
        </w:rPr>
        <w:t xml:space="preserve">hours per </w:t>
      </w:r>
      <w:r w:rsidRPr="0799D4D6" w:rsidR="6EC39918">
        <w:rPr>
          <w:rFonts w:ascii="Arial" w:hAnsi="Arial" w:eastAsia="Arial" w:cs="Arial"/>
          <w:sz w:val="24"/>
          <w:szCs w:val="24"/>
        </w:rPr>
        <w:t>week (</w:t>
      </w:r>
      <w:r w:rsidRPr="0799D4D6" w:rsidR="6EC39918">
        <w:rPr>
          <w:rFonts w:ascii="Arial" w:hAnsi="Arial" w:eastAsia="Arial" w:cs="Arial"/>
          <w:sz w:val="24"/>
          <w:szCs w:val="24"/>
        </w:rPr>
        <w:t>Negotiable)</w:t>
      </w:r>
    </w:p>
    <w:p w:rsidR="00F15285" w:rsidP="3B2175EE" w:rsidRDefault="02C95BE0" w14:paraId="09B6F3AD" w14:textId="343769EC">
      <w:pPr>
        <w:spacing w:before="240" w:after="240"/>
        <w:rPr>
          <w:rFonts w:ascii="Arial" w:hAnsi="Arial" w:eastAsia="Arial" w:cs="Arial"/>
          <w:sz w:val="24"/>
          <w:szCs w:val="24"/>
        </w:rPr>
      </w:pPr>
      <w:r w:rsidRPr="3B2175EE">
        <w:rPr>
          <w:rFonts w:ascii="Arial" w:hAnsi="Arial" w:eastAsia="Arial" w:cs="Arial"/>
          <w:sz w:val="24"/>
          <w:szCs w:val="24"/>
        </w:rPr>
        <w:t xml:space="preserve"> </w:t>
      </w:r>
      <w:r w:rsidRPr="3B2175EE">
        <w:rPr>
          <w:rFonts w:ascii="Arial" w:hAnsi="Arial" w:eastAsia="Arial" w:cs="Arial"/>
          <w:b/>
          <w:bCs/>
          <w:sz w:val="24"/>
          <w:szCs w:val="24"/>
        </w:rPr>
        <w:t>Reports To:</w:t>
      </w:r>
      <w:r w:rsidRPr="3B2175EE">
        <w:rPr>
          <w:rFonts w:ascii="Arial" w:hAnsi="Arial" w:eastAsia="Arial" w:cs="Arial"/>
          <w:sz w:val="24"/>
          <w:szCs w:val="24"/>
        </w:rPr>
        <w:t xml:space="preserve"> CEO</w:t>
      </w:r>
    </w:p>
    <w:p w:rsidR="00F15285" w:rsidP="3B2175EE" w:rsidRDefault="02C95BE0" w14:paraId="7A5873E0" w14:textId="4D60C317">
      <w:pPr>
        <w:spacing w:before="240" w:after="240"/>
        <w:rPr>
          <w:rFonts w:ascii="Arial" w:hAnsi="Arial" w:eastAsia="Arial" w:cs="Arial"/>
          <w:sz w:val="24"/>
          <w:szCs w:val="24"/>
        </w:rPr>
      </w:pPr>
      <w:r w:rsidRPr="3B2175EE">
        <w:rPr>
          <w:rFonts w:ascii="Arial" w:hAnsi="Arial" w:eastAsia="Arial" w:cs="Arial"/>
          <w:sz w:val="24"/>
          <w:szCs w:val="24"/>
        </w:rPr>
        <w:t xml:space="preserve"> </w:t>
      </w:r>
      <w:r w:rsidRPr="3B2175EE">
        <w:rPr>
          <w:rFonts w:ascii="Arial" w:hAnsi="Arial" w:eastAsia="Arial" w:cs="Arial"/>
          <w:b/>
          <w:bCs/>
          <w:sz w:val="24"/>
          <w:szCs w:val="24"/>
        </w:rPr>
        <w:t>Location:</w:t>
      </w:r>
      <w:r w:rsidRPr="3B2175EE">
        <w:rPr>
          <w:rFonts w:ascii="Arial" w:hAnsi="Arial" w:eastAsia="Arial" w:cs="Arial"/>
          <w:sz w:val="24"/>
          <w:szCs w:val="24"/>
        </w:rPr>
        <w:t xml:space="preserve"> Remote</w:t>
      </w:r>
    </w:p>
    <w:p w:rsidR="00F15285" w:rsidP="3B2175EE" w:rsidRDefault="00F15285" w14:paraId="684490D5" w14:textId="15C89A62">
      <w:pPr>
        <w:rPr>
          <w:rFonts w:ascii="Arial" w:hAnsi="Arial" w:eastAsia="Arial" w:cs="Arial"/>
        </w:rPr>
      </w:pPr>
    </w:p>
    <w:p w:rsidR="00F15285" w:rsidP="3B2175EE" w:rsidRDefault="02C95BE0" w14:paraId="7554C422" w14:textId="6BCDE81E">
      <w:pPr>
        <w:pStyle w:val="Heading3"/>
        <w:spacing w:before="281" w:after="281"/>
        <w:rPr>
          <w:rFonts w:ascii="Arial" w:hAnsi="Arial" w:eastAsia="Arial" w:cs="Arial"/>
          <w:sz w:val="28"/>
          <w:szCs w:val="28"/>
        </w:rPr>
      </w:pPr>
      <w:r w:rsidRPr="3B2175EE">
        <w:rPr>
          <w:rFonts w:ascii="Arial" w:hAnsi="Arial" w:eastAsia="Arial" w:cs="Arial"/>
          <w:sz w:val="28"/>
          <w:szCs w:val="28"/>
        </w:rPr>
        <w:t>1. Position Purpose</w:t>
      </w:r>
    </w:p>
    <w:p w:rsidR="00F15285" w:rsidP="3B2175EE" w:rsidRDefault="02C95BE0" w14:paraId="22DDEDCD" w14:textId="4FCC31F2">
      <w:pPr>
        <w:spacing w:before="240" w:after="240"/>
        <w:rPr>
          <w:rFonts w:ascii="Arial" w:hAnsi="Arial" w:eastAsia="Arial" w:cs="Arial"/>
          <w:sz w:val="24"/>
          <w:szCs w:val="24"/>
        </w:rPr>
      </w:pPr>
      <w:r w:rsidRPr="70652A30" w:rsidR="02C95BE0">
        <w:rPr>
          <w:rFonts w:ascii="Arial" w:hAnsi="Arial" w:eastAsia="Arial" w:cs="Arial"/>
          <w:sz w:val="24"/>
          <w:szCs w:val="24"/>
        </w:rPr>
        <w:t>The Digital and Administrative Support Officer plays a vital role in supporting the operations of the Self Manager Hub. This position provides administrative, communications, and project support to ensure the smooth functioning of day-to-day activities and the successful delivery of our initiatives. The role includes managing information, coordinating assis</w:t>
      </w:r>
      <w:r w:rsidRPr="70652A30" w:rsidR="02C95BE0">
        <w:rPr>
          <w:rFonts w:ascii="Arial" w:hAnsi="Arial" w:eastAsia="Arial" w:cs="Arial"/>
          <w:sz w:val="24"/>
          <w:szCs w:val="24"/>
        </w:rPr>
        <w:t>ting with</w:t>
      </w:r>
      <w:r w:rsidRPr="70652A30" w:rsidR="02C95BE0">
        <w:rPr>
          <w:rFonts w:ascii="Arial" w:hAnsi="Arial" w:eastAsia="Arial" w:cs="Arial"/>
          <w:sz w:val="24"/>
          <w:szCs w:val="24"/>
        </w:rPr>
        <w:t xml:space="preserve"> event and project </w:t>
      </w:r>
      <w:r w:rsidRPr="70652A30" w:rsidR="02C95BE0">
        <w:rPr>
          <w:rFonts w:ascii="Arial" w:hAnsi="Arial" w:eastAsia="Arial" w:cs="Arial"/>
          <w:sz w:val="24"/>
          <w:szCs w:val="24"/>
        </w:rPr>
        <w:t>logis</w:t>
      </w:r>
      <w:r w:rsidRPr="70652A30" w:rsidR="02C95BE0">
        <w:rPr>
          <w:rFonts w:ascii="Arial" w:hAnsi="Arial" w:eastAsia="Arial" w:cs="Arial"/>
          <w:sz w:val="24"/>
          <w:szCs w:val="24"/>
        </w:rPr>
        <w:t>tics</w:t>
      </w:r>
      <w:r w:rsidRPr="70652A30" w:rsidR="02C95BE0">
        <w:rPr>
          <w:rFonts w:ascii="Arial" w:hAnsi="Arial" w:eastAsia="Arial" w:cs="Arial"/>
          <w:sz w:val="24"/>
          <w:szCs w:val="24"/>
        </w:rPr>
        <w:t>, and</w:t>
      </w:r>
      <w:r w:rsidRPr="70652A30" w:rsidR="02C95BE0">
        <w:rPr>
          <w:rFonts w:ascii="Arial" w:hAnsi="Arial" w:eastAsia="Arial" w:cs="Arial"/>
          <w:sz w:val="24"/>
          <w:szCs w:val="24"/>
        </w:rPr>
        <w:t xml:space="preserve"> </w:t>
      </w:r>
      <w:r w:rsidRPr="70652A30" w:rsidR="02C95BE0">
        <w:rPr>
          <w:rFonts w:ascii="Arial" w:hAnsi="Arial" w:eastAsia="Arial" w:cs="Arial"/>
          <w:sz w:val="24"/>
          <w:szCs w:val="24"/>
        </w:rPr>
        <w:t>maint</w:t>
      </w:r>
      <w:r w:rsidRPr="70652A30" w:rsidR="02C95BE0">
        <w:rPr>
          <w:rFonts w:ascii="Arial" w:hAnsi="Arial" w:eastAsia="Arial" w:cs="Arial"/>
          <w:sz w:val="24"/>
          <w:szCs w:val="24"/>
        </w:rPr>
        <w:t>aining</w:t>
      </w:r>
      <w:r w:rsidRPr="70652A30" w:rsidR="02C95BE0">
        <w:rPr>
          <w:rFonts w:ascii="Arial" w:hAnsi="Arial" w:eastAsia="Arial" w:cs="Arial"/>
          <w:sz w:val="24"/>
          <w:szCs w:val="24"/>
        </w:rPr>
        <w:t xml:space="preserve"> our </w:t>
      </w:r>
      <w:r w:rsidRPr="70652A30" w:rsidR="02C95BE0">
        <w:rPr>
          <w:rFonts w:ascii="Arial" w:hAnsi="Arial" w:eastAsia="Arial" w:cs="Arial"/>
          <w:sz w:val="24"/>
          <w:szCs w:val="24"/>
        </w:rPr>
        <w:t>digital presence through website, social media, and accessible video content.</w:t>
      </w:r>
    </w:p>
    <w:p w:rsidR="00F15285" w:rsidP="3B2175EE" w:rsidRDefault="00F15285" w14:paraId="0179CFA1" w14:textId="67D82144">
      <w:pPr>
        <w:rPr>
          <w:rFonts w:ascii="Arial" w:hAnsi="Arial" w:eastAsia="Arial" w:cs="Arial"/>
          <w:sz w:val="24"/>
          <w:szCs w:val="24"/>
        </w:rPr>
      </w:pPr>
    </w:p>
    <w:p w:rsidR="00F15285" w:rsidP="3B2175EE" w:rsidRDefault="02C95BE0" w14:paraId="33901657" w14:textId="629AD094">
      <w:pPr>
        <w:pStyle w:val="Heading3"/>
        <w:spacing w:before="281" w:after="281"/>
        <w:rPr>
          <w:rFonts w:ascii="Arial" w:hAnsi="Arial" w:eastAsia="Arial" w:cs="Arial"/>
          <w:sz w:val="28"/>
          <w:szCs w:val="28"/>
        </w:rPr>
      </w:pPr>
      <w:r w:rsidRPr="3B2175EE">
        <w:rPr>
          <w:rFonts w:ascii="Arial" w:hAnsi="Arial" w:eastAsia="Arial" w:cs="Arial"/>
          <w:sz w:val="28"/>
          <w:szCs w:val="28"/>
        </w:rPr>
        <w:t>2. Key Responsibilities</w:t>
      </w:r>
    </w:p>
    <w:p w:rsidR="00F15285" w:rsidP="3B2175EE" w:rsidRDefault="02C95BE0" w14:paraId="693ACFCE" w14:textId="3311D2B9">
      <w:pPr>
        <w:spacing w:before="240" w:after="240"/>
        <w:rPr>
          <w:rFonts w:ascii="Arial" w:hAnsi="Arial" w:eastAsia="Arial" w:cs="Arial"/>
          <w:b/>
          <w:bCs/>
          <w:sz w:val="24"/>
          <w:szCs w:val="24"/>
        </w:rPr>
      </w:pPr>
      <w:r w:rsidRPr="3B2175EE">
        <w:rPr>
          <w:rFonts w:ascii="Arial" w:hAnsi="Arial" w:eastAsia="Arial" w:cs="Arial"/>
          <w:b/>
          <w:bCs/>
          <w:sz w:val="24"/>
          <w:szCs w:val="24"/>
        </w:rPr>
        <w:t>Administrative Support</w:t>
      </w:r>
    </w:p>
    <w:p w:rsidR="00F15285" w:rsidP="3B2175EE" w:rsidRDefault="02C95BE0" w14:paraId="6B26E78D" w14:textId="38EF8303">
      <w:pPr>
        <w:pStyle w:val="ListParagraph"/>
        <w:numPr>
          <w:ilvl w:val="0"/>
          <w:numId w:val="9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Maintain digital filing systems, ensuring documents are well-organised, securely stored, and easily accessible to team members as needed.</w:t>
      </w:r>
    </w:p>
    <w:p w:rsidR="00F15285" w:rsidP="3B2175EE" w:rsidRDefault="02C95BE0" w14:paraId="0BFF4EBE" w14:textId="6C5E5E7A">
      <w:pPr>
        <w:pStyle w:val="ListParagraph"/>
        <w:numPr>
          <w:ilvl w:val="0"/>
          <w:numId w:val="9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 xml:space="preserve">Provide secretarial support to the CEO and </w:t>
      </w:r>
      <w:r w:rsidRPr="3B2175EE" w:rsidR="442C2C44">
        <w:rPr>
          <w:rFonts w:ascii="Arial" w:hAnsi="Arial" w:eastAsia="Arial" w:cs="Arial"/>
          <w:sz w:val="24"/>
          <w:szCs w:val="24"/>
        </w:rPr>
        <w:t>B</w:t>
      </w:r>
      <w:r w:rsidRPr="3B2175EE">
        <w:rPr>
          <w:rFonts w:ascii="Arial" w:hAnsi="Arial" w:eastAsia="Arial" w:cs="Arial"/>
          <w:sz w:val="24"/>
          <w:szCs w:val="24"/>
        </w:rPr>
        <w:t>oard, including preparing agendas, taking meeting minutes, and tracking actions.</w:t>
      </w:r>
    </w:p>
    <w:p w:rsidR="00F15285" w:rsidP="3B2175EE" w:rsidRDefault="02C95BE0" w14:paraId="09FDC50A" w14:textId="7AED3EB5">
      <w:pPr>
        <w:pStyle w:val="ListParagraph"/>
        <w:numPr>
          <w:ilvl w:val="0"/>
          <w:numId w:val="9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Maintain accurate records and documentation for projects and organisational reporting.</w:t>
      </w:r>
    </w:p>
    <w:p w:rsidR="00F15285" w:rsidP="3B2175EE" w:rsidRDefault="02C95BE0" w14:paraId="3AA889DB" w14:textId="1C9044DE">
      <w:pPr>
        <w:pStyle w:val="ListParagraph"/>
        <w:numPr>
          <w:ilvl w:val="0"/>
          <w:numId w:val="9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Assist with budget tracking and procurement of supplies and services.</w:t>
      </w:r>
    </w:p>
    <w:p w:rsidR="00F15285" w:rsidP="3B2175EE" w:rsidRDefault="02C95BE0" w14:paraId="767AC219" w14:textId="5EBE7C67">
      <w:pPr>
        <w:pStyle w:val="ListParagraph"/>
        <w:numPr>
          <w:ilvl w:val="0"/>
          <w:numId w:val="9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Respond to general enquiries received via email, through the website, or on social media platforms, ensuring timely and appropriate follow-up or escalation where required.</w:t>
      </w:r>
    </w:p>
    <w:p w:rsidR="00F15285" w:rsidP="3B2175EE" w:rsidRDefault="02C95BE0" w14:paraId="38A507C7" w14:textId="7A68BCF1">
      <w:pPr>
        <w:spacing w:before="240" w:after="240"/>
        <w:rPr>
          <w:rFonts w:ascii="Arial" w:hAnsi="Arial" w:eastAsia="Arial" w:cs="Arial"/>
          <w:b/>
          <w:bCs/>
          <w:sz w:val="24"/>
          <w:szCs w:val="24"/>
        </w:rPr>
      </w:pPr>
      <w:r w:rsidRPr="3B2175EE">
        <w:rPr>
          <w:rFonts w:ascii="Arial" w:hAnsi="Arial" w:eastAsia="Arial" w:cs="Arial"/>
          <w:b/>
          <w:bCs/>
          <w:sz w:val="24"/>
          <w:szCs w:val="24"/>
        </w:rPr>
        <w:t>Communications and Digital Presence</w:t>
      </w:r>
    </w:p>
    <w:p w:rsidR="00F15285" w:rsidP="3B2175EE" w:rsidRDefault="02C95BE0" w14:paraId="63A93D9A" w14:textId="53273A55">
      <w:pPr>
        <w:pStyle w:val="ListParagraph"/>
        <w:numPr>
          <w:ilvl w:val="0"/>
          <w:numId w:val="8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Assist with drafting, proofreading, and distributing newsletters, reports, and other communications materials, ensuring they are clear, accurate, and free of errors.</w:t>
      </w:r>
    </w:p>
    <w:p w:rsidR="00F15285" w:rsidP="3B2175EE" w:rsidRDefault="02C95BE0" w14:paraId="2408E2FF" w14:textId="6CDE2279">
      <w:pPr>
        <w:pStyle w:val="ListParagraph"/>
        <w:numPr>
          <w:ilvl w:val="0"/>
          <w:numId w:val="8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Maintain and update website content, including uploading new resources, event listings, and news items.</w:t>
      </w:r>
    </w:p>
    <w:p w:rsidR="00F15285" w:rsidP="3B2175EE" w:rsidRDefault="02C95BE0" w14:paraId="083B8203" w14:textId="00F84E00">
      <w:pPr>
        <w:pStyle w:val="ListParagraph"/>
        <w:numPr>
          <w:ilvl w:val="0"/>
          <w:numId w:val="8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Monitor website to ensure content is accurate, accessible, and up-to-date.</w:t>
      </w:r>
    </w:p>
    <w:p w:rsidR="00F15285" w:rsidP="3B2175EE" w:rsidRDefault="02C95BE0" w14:paraId="0D46ECA2" w14:textId="359F0E95">
      <w:pPr>
        <w:pStyle w:val="ListParagraph"/>
        <w:numPr>
          <w:ilvl w:val="0"/>
          <w:numId w:val="8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Schedule and monitor social media posts across platforms such as Facebook and LinkedIn.</w:t>
      </w:r>
    </w:p>
    <w:p w:rsidR="00F15285" w:rsidP="3B2175EE" w:rsidRDefault="02C95BE0" w14:paraId="68940BAC" w14:textId="7FFA0BF1">
      <w:pPr>
        <w:pStyle w:val="ListParagraph"/>
        <w:numPr>
          <w:ilvl w:val="0"/>
          <w:numId w:val="8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Respond to basic social media messages and comments or escalate when needed.</w:t>
      </w:r>
    </w:p>
    <w:p w:rsidR="00F15285" w:rsidP="3B2175EE" w:rsidRDefault="02C95BE0" w14:paraId="2150EDE3" w14:textId="3372E02E">
      <w:pPr>
        <w:pStyle w:val="ListParagraph"/>
        <w:numPr>
          <w:ilvl w:val="0"/>
          <w:numId w:val="8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Use Canva to create eye-catching and clear communications, including social media graphics, and other visual content.</w:t>
      </w:r>
    </w:p>
    <w:p w:rsidR="00F15285" w:rsidP="3B2175EE" w:rsidRDefault="02C95BE0" w14:paraId="1E256B5B" w14:textId="6F7EEA54">
      <w:pPr>
        <w:pStyle w:val="ListParagraph"/>
        <w:numPr>
          <w:ilvl w:val="0"/>
          <w:numId w:val="8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Support consistent branding and tone across all communications.</w:t>
      </w:r>
    </w:p>
    <w:p w:rsidR="00F15285" w:rsidP="3B2175EE" w:rsidRDefault="02C95BE0" w14:paraId="76F5FA48" w14:textId="6092021F">
      <w:pPr>
        <w:spacing w:before="240" w:after="240"/>
        <w:rPr>
          <w:rFonts w:ascii="Arial" w:hAnsi="Arial" w:eastAsia="Arial" w:cs="Arial"/>
          <w:b/>
          <w:bCs/>
          <w:sz w:val="24"/>
          <w:szCs w:val="24"/>
        </w:rPr>
      </w:pPr>
      <w:r w:rsidRPr="3B2175EE">
        <w:rPr>
          <w:rFonts w:ascii="Arial" w:hAnsi="Arial" w:eastAsia="Arial" w:cs="Arial"/>
          <w:b/>
          <w:bCs/>
          <w:sz w:val="24"/>
          <w:szCs w:val="24"/>
        </w:rPr>
        <w:t>Multimedia and Accessibility</w:t>
      </w:r>
    </w:p>
    <w:p w:rsidR="00F15285" w:rsidP="3B2175EE" w:rsidRDefault="02C95BE0" w14:paraId="2C7D52C7" w14:textId="3232074B">
      <w:pPr>
        <w:pStyle w:val="ListParagraph"/>
        <w:numPr>
          <w:ilvl w:val="0"/>
          <w:numId w:val="7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Perform basic video editing (e.g., trimming, adding intros/outros, overlaying text).</w:t>
      </w:r>
    </w:p>
    <w:p w:rsidR="00F15285" w:rsidP="3B2175EE" w:rsidRDefault="02C95BE0" w14:paraId="2C25CBF6" w14:textId="3A1ADA32">
      <w:pPr>
        <w:pStyle w:val="ListParagraph"/>
        <w:numPr>
          <w:ilvl w:val="0"/>
          <w:numId w:val="7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Add accurate captions to videos to ensure accessibility for all users.</w:t>
      </w:r>
    </w:p>
    <w:p w:rsidR="00F15285" w:rsidP="3B2175EE" w:rsidRDefault="02C95BE0" w14:paraId="383966BA" w14:textId="7B213019">
      <w:pPr>
        <w:pStyle w:val="ListParagraph"/>
        <w:numPr>
          <w:ilvl w:val="0"/>
          <w:numId w:val="7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Assist with the preparation and publication of short videos for workshops, social media, or online learning.</w:t>
      </w:r>
    </w:p>
    <w:p w:rsidR="44078494" w:rsidP="3B2175EE" w:rsidRDefault="44078494" w14:paraId="6942C775" w14:textId="2C027CD0">
      <w:pPr>
        <w:pStyle w:val="ListParagraph"/>
        <w:numPr>
          <w:ilvl w:val="0"/>
          <w:numId w:val="7"/>
        </w:numPr>
        <w:spacing w:before="240" w:after="240"/>
        <w:rPr>
          <w:rFonts w:ascii="Arial" w:hAnsi="Arial" w:eastAsia="Arial" w:cs="Arial"/>
          <w:sz w:val="24"/>
          <w:szCs w:val="24"/>
        </w:rPr>
      </w:pPr>
      <w:r w:rsidRPr="3B2175EE">
        <w:rPr>
          <w:rFonts w:ascii="Arial" w:hAnsi="Arial" w:eastAsia="Arial" w:cs="Arial"/>
          <w:sz w:val="24"/>
          <w:szCs w:val="24"/>
        </w:rPr>
        <w:t>Arrange live captioners and Auslan interpreters as required.</w:t>
      </w:r>
    </w:p>
    <w:p w:rsidR="00F15285" w:rsidP="3B2175EE" w:rsidRDefault="02C95BE0" w14:paraId="3B69E66C" w14:textId="0B3F5728">
      <w:pPr>
        <w:spacing w:before="240" w:after="240"/>
        <w:rPr>
          <w:rFonts w:ascii="Arial" w:hAnsi="Arial" w:eastAsia="Arial" w:cs="Arial"/>
          <w:b/>
          <w:bCs/>
          <w:sz w:val="24"/>
          <w:szCs w:val="24"/>
        </w:rPr>
      </w:pPr>
      <w:r w:rsidRPr="3B2175EE">
        <w:rPr>
          <w:rFonts w:ascii="Arial" w:hAnsi="Arial" w:eastAsia="Arial" w:cs="Arial"/>
          <w:b/>
          <w:bCs/>
          <w:sz w:val="24"/>
          <w:szCs w:val="24"/>
        </w:rPr>
        <w:t>Event and Workshop Support</w:t>
      </w:r>
    </w:p>
    <w:p w:rsidR="00F15285" w:rsidP="3B2175EE" w:rsidRDefault="02C95BE0" w14:paraId="6713999E" w14:textId="44FA43A4">
      <w:pPr>
        <w:pStyle w:val="ListParagraph"/>
        <w:numPr>
          <w:ilvl w:val="0"/>
          <w:numId w:val="6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70652A30" w:rsidR="02C95BE0">
        <w:rPr>
          <w:rFonts w:ascii="Arial" w:hAnsi="Arial" w:eastAsia="Arial" w:cs="Arial"/>
          <w:sz w:val="24"/>
          <w:szCs w:val="24"/>
        </w:rPr>
        <w:t>Assist</w:t>
      </w:r>
      <w:r w:rsidRPr="70652A30" w:rsidR="02C95BE0">
        <w:rPr>
          <w:rFonts w:ascii="Arial" w:hAnsi="Arial" w:eastAsia="Arial" w:cs="Arial"/>
          <w:sz w:val="24"/>
          <w:szCs w:val="24"/>
        </w:rPr>
        <w:t xml:space="preserve"> in the coordination and </w:t>
      </w:r>
      <w:r w:rsidRPr="70652A30" w:rsidR="02C95BE0">
        <w:rPr>
          <w:rFonts w:ascii="Arial" w:hAnsi="Arial" w:eastAsia="Arial" w:cs="Arial"/>
          <w:sz w:val="24"/>
          <w:szCs w:val="24"/>
        </w:rPr>
        <w:t>logistics</w:t>
      </w:r>
      <w:r w:rsidRPr="70652A30" w:rsidR="02C95BE0">
        <w:rPr>
          <w:rFonts w:ascii="Arial" w:hAnsi="Arial" w:eastAsia="Arial" w:cs="Arial"/>
          <w:sz w:val="24"/>
          <w:szCs w:val="24"/>
        </w:rPr>
        <w:t xml:space="preserve"> of online events, workshops, and meetings.</w:t>
      </w:r>
    </w:p>
    <w:p w:rsidR="00F15285" w:rsidP="3B2175EE" w:rsidRDefault="02C95BE0" w14:paraId="200883DC" w14:textId="2DB0F434">
      <w:pPr>
        <w:pStyle w:val="ListParagraph"/>
        <w:numPr>
          <w:ilvl w:val="0"/>
          <w:numId w:val="6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Maintain participant lists</w:t>
      </w:r>
      <w:r w:rsidRPr="3B2175EE" w:rsidR="5CB3FDCC">
        <w:rPr>
          <w:rFonts w:ascii="Arial" w:hAnsi="Arial" w:eastAsia="Arial" w:cs="Arial"/>
          <w:sz w:val="24"/>
          <w:szCs w:val="24"/>
        </w:rPr>
        <w:t>,</w:t>
      </w:r>
      <w:r w:rsidRPr="3B2175EE">
        <w:rPr>
          <w:rFonts w:ascii="Arial" w:hAnsi="Arial" w:eastAsia="Arial" w:cs="Arial"/>
          <w:sz w:val="24"/>
          <w:szCs w:val="24"/>
        </w:rPr>
        <w:t xml:space="preserve"> send reminders </w:t>
      </w:r>
      <w:r w:rsidRPr="3B2175EE" w:rsidR="6EFA127D">
        <w:rPr>
          <w:rFonts w:ascii="Arial" w:hAnsi="Arial" w:eastAsia="Arial" w:cs="Arial"/>
          <w:sz w:val="24"/>
          <w:szCs w:val="24"/>
        </w:rPr>
        <w:t>and</w:t>
      </w:r>
      <w:r w:rsidRPr="3B2175EE">
        <w:rPr>
          <w:rFonts w:ascii="Arial" w:hAnsi="Arial" w:eastAsia="Arial" w:cs="Arial"/>
          <w:sz w:val="24"/>
          <w:szCs w:val="24"/>
        </w:rPr>
        <w:t xml:space="preserve"> follow-up emails.</w:t>
      </w:r>
    </w:p>
    <w:p w:rsidR="00F15285" w:rsidP="3B2175EE" w:rsidRDefault="02C95BE0" w14:paraId="4147E8F0" w14:textId="145A57A7">
      <w:pPr>
        <w:pStyle w:val="ListParagraph"/>
        <w:numPr>
          <w:ilvl w:val="0"/>
          <w:numId w:val="6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Help prepare event materials and evaluation surveys.</w:t>
      </w:r>
    </w:p>
    <w:p w:rsidR="00F15285" w:rsidP="3B2175EE" w:rsidRDefault="02C95BE0" w14:paraId="70CEA33C" w14:textId="05960DC2">
      <w:pPr>
        <w:spacing w:before="240" w:after="240"/>
        <w:rPr>
          <w:rFonts w:ascii="Arial" w:hAnsi="Arial" w:eastAsia="Arial" w:cs="Arial"/>
          <w:b/>
          <w:bCs/>
          <w:sz w:val="24"/>
          <w:szCs w:val="24"/>
        </w:rPr>
      </w:pPr>
      <w:r w:rsidRPr="3B2175EE">
        <w:rPr>
          <w:rFonts w:ascii="Arial" w:hAnsi="Arial" w:eastAsia="Arial" w:cs="Arial"/>
          <w:b/>
          <w:bCs/>
          <w:sz w:val="24"/>
          <w:szCs w:val="24"/>
        </w:rPr>
        <w:t>Data and Reporting</w:t>
      </w:r>
    </w:p>
    <w:p w:rsidR="00F15285" w:rsidP="3B2175EE" w:rsidRDefault="02C95BE0" w14:paraId="3C29B00E" w14:textId="07AB7B95">
      <w:pPr>
        <w:pStyle w:val="ListParagraph"/>
        <w:numPr>
          <w:ilvl w:val="0"/>
          <w:numId w:val="5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Collect and collate data for reporting and evaluation purposes.</w:t>
      </w:r>
    </w:p>
    <w:p w:rsidR="00F15285" w:rsidP="3B2175EE" w:rsidRDefault="69B4C5F9" w14:paraId="612798D0" w14:textId="30ED88D8">
      <w:pPr>
        <w:pStyle w:val="ListParagraph"/>
        <w:numPr>
          <w:ilvl w:val="0"/>
          <w:numId w:val="5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Ensure privacy and confidentiality of Self Manager Hub data and subscribers.</w:t>
      </w:r>
    </w:p>
    <w:p w:rsidR="00F15285" w:rsidP="3B2175EE" w:rsidRDefault="02C95BE0" w14:paraId="00A821EF" w14:textId="3A3BC077">
      <w:pPr>
        <w:pStyle w:val="ListParagraph"/>
        <w:numPr>
          <w:ilvl w:val="0"/>
          <w:numId w:val="5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Maintain and update internal databases.</w:t>
      </w:r>
    </w:p>
    <w:p w:rsidR="00F15285" w:rsidP="3B2175EE" w:rsidRDefault="02C95BE0" w14:paraId="01ABADE3" w14:textId="3966434C">
      <w:pPr>
        <w:pStyle w:val="ListParagraph"/>
        <w:numPr>
          <w:ilvl w:val="0"/>
          <w:numId w:val="5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Assist in preparing progress reports and summaries.</w:t>
      </w:r>
    </w:p>
    <w:p w:rsidR="00F15285" w:rsidP="3B2175EE" w:rsidRDefault="02C95BE0" w14:paraId="535A3EAC" w14:textId="08E4BCDD">
      <w:pPr>
        <w:pStyle w:val="Heading3"/>
        <w:spacing w:before="281" w:after="281"/>
        <w:rPr>
          <w:rFonts w:ascii="Arial" w:hAnsi="Arial" w:eastAsia="Arial" w:cs="Arial"/>
          <w:sz w:val="24"/>
          <w:szCs w:val="24"/>
        </w:rPr>
      </w:pPr>
      <w:r w:rsidRPr="70652A30" w:rsidR="02C95BE0">
        <w:rPr>
          <w:rFonts w:ascii="Arial" w:hAnsi="Arial" w:eastAsia="Arial" w:cs="Arial"/>
          <w:sz w:val="24"/>
          <w:szCs w:val="24"/>
        </w:rPr>
        <w:t xml:space="preserve">4. Key </w:t>
      </w:r>
      <w:r w:rsidRPr="70652A30" w:rsidR="5B0A6E29">
        <w:rPr>
          <w:rFonts w:ascii="Arial" w:hAnsi="Arial" w:eastAsia="Arial" w:cs="Arial"/>
          <w:sz w:val="24"/>
          <w:szCs w:val="24"/>
        </w:rPr>
        <w:t>Performance</w:t>
      </w:r>
      <w:r w:rsidRPr="70652A30" w:rsidR="5B0A6E29">
        <w:rPr>
          <w:rFonts w:ascii="Arial" w:hAnsi="Arial" w:eastAsia="Arial" w:cs="Arial"/>
          <w:sz w:val="24"/>
          <w:szCs w:val="24"/>
        </w:rPr>
        <w:t xml:space="preserve"> Indicator</w:t>
      </w:r>
      <w:r w:rsidRPr="70652A30" w:rsidR="5C501C90">
        <w:rPr>
          <w:rFonts w:ascii="Arial" w:hAnsi="Arial" w:eastAsia="Arial" w:cs="Arial"/>
          <w:sz w:val="24"/>
          <w:szCs w:val="24"/>
        </w:rPr>
        <w:t>s</w:t>
      </w:r>
      <w:r w:rsidRPr="70652A30" w:rsidR="5B0A6E29">
        <w:rPr>
          <w:rFonts w:ascii="Arial" w:hAnsi="Arial" w:eastAsia="Arial" w:cs="Arial"/>
          <w:sz w:val="24"/>
          <w:szCs w:val="24"/>
        </w:rPr>
        <w:t>:</w:t>
      </w:r>
    </w:p>
    <w:p w:rsidR="00F15285" w:rsidP="3B2175EE" w:rsidRDefault="02C95BE0" w14:paraId="7BF7B1DC" w14:textId="6C60DA40">
      <w:pPr>
        <w:pStyle w:val="ListParagraph"/>
        <w:numPr>
          <w:ilvl w:val="0"/>
          <w:numId w:val="3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b/>
          <w:bCs/>
          <w:sz w:val="24"/>
          <w:szCs w:val="24"/>
        </w:rPr>
        <w:t>Administrative Efficiency:</w:t>
      </w:r>
      <w:r w:rsidRPr="3B2175EE">
        <w:rPr>
          <w:rFonts w:ascii="Arial" w:hAnsi="Arial" w:eastAsia="Arial" w:cs="Arial"/>
          <w:sz w:val="24"/>
          <w:szCs w:val="24"/>
        </w:rPr>
        <w:t xml:space="preserve"> Complete scheduling, document management, and support tasks within agreed timeframes.</w:t>
      </w:r>
    </w:p>
    <w:p w:rsidR="00F15285" w:rsidP="3B2175EE" w:rsidRDefault="02C95BE0" w14:paraId="4E1CE85E" w14:textId="734FF4CE">
      <w:pPr>
        <w:pStyle w:val="ListParagraph"/>
        <w:numPr>
          <w:ilvl w:val="0"/>
          <w:numId w:val="3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b/>
          <w:bCs/>
          <w:sz w:val="24"/>
          <w:szCs w:val="24"/>
        </w:rPr>
        <w:t>Meeting Support:</w:t>
      </w:r>
      <w:r w:rsidRPr="3B2175EE">
        <w:rPr>
          <w:rFonts w:ascii="Arial" w:hAnsi="Arial" w:eastAsia="Arial" w:cs="Arial"/>
          <w:sz w:val="24"/>
          <w:szCs w:val="24"/>
        </w:rPr>
        <w:t xml:space="preserve"> Provide timely and accurate </w:t>
      </w:r>
      <w:r w:rsidRPr="3B2175EE" w:rsidR="0CC2CB58">
        <w:rPr>
          <w:rFonts w:ascii="Arial" w:hAnsi="Arial" w:eastAsia="Arial" w:cs="Arial"/>
          <w:sz w:val="24"/>
          <w:szCs w:val="24"/>
        </w:rPr>
        <w:t>B</w:t>
      </w:r>
      <w:r w:rsidRPr="3B2175EE">
        <w:rPr>
          <w:rFonts w:ascii="Arial" w:hAnsi="Arial" w:eastAsia="Arial" w:cs="Arial"/>
          <w:sz w:val="24"/>
          <w:szCs w:val="24"/>
        </w:rPr>
        <w:t>oard and team meeting minutes and action tracking.</w:t>
      </w:r>
    </w:p>
    <w:p w:rsidR="00F15285" w:rsidP="3B2175EE" w:rsidRDefault="02C95BE0" w14:paraId="683BAC31" w14:textId="053A3E72">
      <w:pPr>
        <w:pStyle w:val="ListParagraph"/>
        <w:numPr>
          <w:ilvl w:val="0"/>
          <w:numId w:val="3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b/>
          <w:bCs/>
          <w:sz w:val="24"/>
          <w:szCs w:val="24"/>
        </w:rPr>
        <w:t>Event Support:</w:t>
      </w:r>
      <w:r w:rsidRPr="3B2175EE">
        <w:rPr>
          <w:rFonts w:ascii="Arial" w:hAnsi="Arial" w:eastAsia="Arial" w:cs="Arial"/>
          <w:sz w:val="24"/>
          <w:szCs w:val="24"/>
        </w:rPr>
        <w:t xml:space="preserve"> Provide </w:t>
      </w:r>
      <w:r w:rsidRPr="3B2175EE" w:rsidR="5D3EA57D">
        <w:rPr>
          <w:rFonts w:ascii="Arial" w:hAnsi="Arial" w:eastAsia="Arial" w:cs="Arial"/>
          <w:sz w:val="24"/>
          <w:szCs w:val="24"/>
        </w:rPr>
        <w:t>administrative and technical</w:t>
      </w:r>
      <w:r w:rsidRPr="3B2175EE">
        <w:rPr>
          <w:rFonts w:ascii="Arial" w:hAnsi="Arial" w:eastAsia="Arial" w:cs="Arial"/>
          <w:sz w:val="24"/>
          <w:szCs w:val="24"/>
        </w:rPr>
        <w:t xml:space="preserve"> support to workshops and peer support groups, with minimal disruptions.</w:t>
      </w:r>
    </w:p>
    <w:p w:rsidR="00F15285" w:rsidP="3B2175EE" w:rsidRDefault="02C95BE0" w14:paraId="1F6B5B0D" w14:textId="61A9EBAA">
      <w:pPr>
        <w:pStyle w:val="ListParagraph"/>
        <w:numPr>
          <w:ilvl w:val="0"/>
          <w:numId w:val="3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b/>
          <w:bCs/>
          <w:sz w:val="24"/>
          <w:szCs w:val="24"/>
        </w:rPr>
        <w:t>Website Maintenance:</w:t>
      </w:r>
      <w:r w:rsidRPr="3B2175EE">
        <w:rPr>
          <w:rFonts w:ascii="Arial" w:hAnsi="Arial" w:eastAsia="Arial" w:cs="Arial"/>
          <w:sz w:val="24"/>
          <w:szCs w:val="24"/>
        </w:rPr>
        <w:t xml:space="preserve"> Ensure that website content is reviewed and updated regularly.</w:t>
      </w:r>
    </w:p>
    <w:p w:rsidR="00F15285" w:rsidP="3B2175EE" w:rsidRDefault="02C95BE0" w14:paraId="21FFDB14" w14:textId="0B65B079">
      <w:pPr>
        <w:pStyle w:val="ListParagraph"/>
        <w:numPr>
          <w:ilvl w:val="0"/>
          <w:numId w:val="3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b/>
          <w:bCs/>
          <w:sz w:val="24"/>
          <w:szCs w:val="24"/>
        </w:rPr>
        <w:t>Social Media Engagement:</w:t>
      </w:r>
      <w:r w:rsidRPr="3B2175EE">
        <w:rPr>
          <w:rFonts w:ascii="Arial" w:hAnsi="Arial" w:eastAsia="Arial" w:cs="Arial"/>
          <w:sz w:val="24"/>
          <w:szCs w:val="24"/>
        </w:rPr>
        <w:t xml:space="preserve"> Maintain a regular posting schedule (minimum twice per week), with steady growth in engagement metrics such as reach, likes, and shares.</w:t>
      </w:r>
    </w:p>
    <w:p w:rsidR="00F15285" w:rsidP="3B2175EE" w:rsidRDefault="02C95BE0" w14:paraId="05FA205C" w14:textId="15936F04">
      <w:pPr>
        <w:pStyle w:val="ListParagraph"/>
        <w:numPr>
          <w:ilvl w:val="0"/>
          <w:numId w:val="3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b/>
          <w:bCs/>
          <w:sz w:val="24"/>
          <w:szCs w:val="24"/>
        </w:rPr>
        <w:t>Video Accessibility:</w:t>
      </w:r>
      <w:r w:rsidRPr="3B2175EE">
        <w:rPr>
          <w:rFonts w:ascii="Arial" w:hAnsi="Arial" w:eastAsia="Arial" w:cs="Arial"/>
          <w:sz w:val="24"/>
          <w:szCs w:val="24"/>
        </w:rPr>
        <w:t xml:space="preserve"> Ensure all video content published by the Hub includes captions and is edited to a professional standard, with user feedback confirming accessibility and quality.</w:t>
      </w:r>
    </w:p>
    <w:p w:rsidR="00F15285" w:rsidP="3B2175EE" w:rsidRDefault="02C95BE0" w14:paraId="69F2F488" w14:textId="27701723">
      <w:pPr>
        <w:pStyle w:val="ListParagraph"/>
        <w:numPr>
          <w:ilvl w:val="0"/>
          <w:numId w:val="3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b/>
          <w:bCs/>
          <w:sz w:val="24"/>
          <w:szCs w:val="24"/>
        </w:rPr>
        <w:t>Communication Support:</w:t>
      </w:r>
      <w:r w:rsidRPr="3B2175EE">
        <w:rPr>
          <w:rFonts w:ascii="Arial" w:hAnsi="Arial" w:eastAsia="Arial" w:cs="Arial"/>
          <w:sz w:val="24"/>
          <w:szCs w:val="24"/>
        </w:rPr>
        <w:t xml:space="preserve"> Assist with regular communications (e.g., newsletters) and contribute to consistent engagement rates.</w:t>
      </w:r>
    </w:p>
    <w:p w:rsidR="00F15285" w:rsidP="3B2175EE" w:rsidRDefault="02C95BE0" w14:paraId="312840A8" w14:textId="75AFA8E5">
      <w:pPr>
        <w:pStyle w:val="ListParagraph"/>
        <w:numPr>
          <w:ilvl w:val="0"/>
          <w:numId w:val="3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b/>
          <w:bCs/>
          <w:sz w:val="24"/>
          <w:szCs w:val="24"/>
        </w:rPr>
        <w:t>Data Accuracy:</w:t>
      </w:r>
      <w:r w:rsidRPr="3B2175EE">
        <w:rPr>
          <w:rFonts w:ascii="Arial" w:hAnsi="Arial" w:eastAsia="Arial" w:cs="Arial"/>
          <w:sz w:val="24"/>
          <w:szCs w:val="24"/>
        </w:rPr>
        <w:t xml:space="preserve"> Maintain up-to-date and accurate administrative </w:t>
      </w:r>
      <w:r w:rsidRPr="3B2175EE" w:rsidR="63E03291">
        <w:rPr>
          <w:rFonts w:ascii="Arial" w:hAnsi="Arial" w:eastAsia="Arial" w:cs="Arial"/>
          <w:sz w:val="24"/>
          <w:szCs w:val="24"/>
        </w:rPr>
        <w:t>records</w:t>
      </w:r>
    </w:p>
    <w:p w:rsidR="00F15285" w:rsidP="3B2175EE" w:rsidRDefault="00F15285" w14:paraId="5D184FF0" w14:textId="1DE931FC">
      <w:pPr>
        <w:rPr>
          <w:rFonts w:ascii="Arial" w:hAnsi="Arial" w:eastAsia="Arial" w:cs="Arial"/>
          <w:sz w:val="24"/>
          <w:szCs w:val="24"/>
        </w:rPr>
      </w:pPr>
    </w:p>
    <w:p w:rsidR="00F15285" w:rsidP="3B2175EE" w:rsidRDefault="02C95BE0" w14:paraId="2EEAA208" w14:textId="21CDDC5E">
      <w:pPr>
        <w:pStyle w:val="Heading3"/>
        <w:spacing w:before="281" w:after="281"/>
        <w:rPr>
          <w:rFonts w:ascii="Arial" w:hAnsi="Arial" w:eastAsia="Arial" w:cs="Arial"/>
          <w:sz w:val="28"/>
          <w:szCs w:val="28"/>
        </w:rPr>
      </w:pPr>
      <w:r w:rsidRPr="3B2175EE">
        <w:rPr>
          <w:rFonts w:ascii="Arial" w:hAnsi="Arial" w:eastAsia="Arial" w:cs="Arial"/>
          <w:sz w:val="28"/>
          <w:szCs w:val="28"/>
        </w:rPr>
        <w:t>5. Selection Criteria</w:t>
      </w:r>
    </w:p>
    <w:p w:rsidR="00F15285" w:rsidP="3B2175EE" w:rsidRDefault="02C95BE0" w14:paraId="1CE27BCB" w14:textId="00F357FF">
      <w:pPr>
        <w:spacing w:before="240" w:after="240"/>
        <w:rPr>
          <w:rFonts w:ascii="Arial" w:hAnsi="Arial" w:eastAsia="Arial" w:cs="Arial"/>
          <w:b/>
          <w:bCs/>
          <w:sz w:val="24"/>
          <w:szCs w:val="24"/>
        </w:rPr>
      </w:pPr>
      <w:r w:rsidRPr="3B2175EE">
        <w:rPr>
          <w:rFonts w:ascii="Arial" w:hAnsi="Arial" w:eastAsia="Arial" w:cs="Arial"/>
          <w:b/>
          <w:bCs/>
          <w:sz w:val="24"/>
          <w:szCs w:val="24"/>
        </w:rPr>
        <w:t>Essential</w:t>
      </w:r>
    </w:p>
    <w:p w:rsidR="00F15285" w:rsidP="3B2175EE" w:rsidRDefault="02C95BE0" w14:paraId="7B7DB6EC" w14:textId="1FB216FE">
      <w:pPr>
        <w:pStyle w:val="ListParagraph"/>
        <w:numPr>
          <w:ilvl w:val="0"/>
          <w:numId w:val="2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Experience in an administrative support, digital communications, or office coordination role.</w:t>
      </w:r>
    </w:p>
    <w:p w:rsidR="00F15285" w:rsidP="3B2175EE" w:rsidRDefault="02C95BE0" w14:paraId="529E15F6" w14:textId="028C762A">
      <w:pPr>
        <w:pStyle w:val="ListParagraph"/>
        <w:numPr>
          <w:ilvl w:val="0"/>
          <w:numId w:val="2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Strong organisational and time management skills.</w:t>
      </w:r>
    </w:p>
    <w:p w:rsidR="00F15285" w:rsidP="3B2175EE" w:rsidRDefault="61954FA4" w14:paraId="0898B5FC" w14:textId="08D9E702">
      <w:pPr>
        <w:pStyle w:val="ListParagraph"/>
        <w:numPr>
          <w:ilvl w:val="0"/>
          <w:numId w:val="2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Excellent</w:t>
      </w:r>
      <w:r w:rsidRPr="3B2175EE" w:rsidR="02C95BE0">
        <w:rPr>
          <w:rFonts w:ascii="Arial" w:hAnsi="Arial" w:eastAsia="Arial" w:cs="Arial"/>
          <w:sz w:val="24"/>
          <w:szCs w:val="24"/>
        </w:rPr>
        <w:t xml:space="preserve"> written and verbal communication abilities.</w:t>
      </w:r>
    </w:p>
    <w:p w:rsidR="00F15285" w:rsidP="3B2175EE" w:rsidRDefault="02C95BE0" w14:paraId="42E9BBC2" w14:textId="3F957271">
      <w:pPr>
        <w:pStyle w:val="ListParagraph"/>
        <w:numPr>
          <w:ilvl w:val="0"/>
          <w:numId w:val="2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Experience updating websites and scheduling content on social media platforms.</w:t>
      </w:r>
    </w:p>
    <w:p w:rsidR="00F15285" w:rsidP="3B2175EE" w:rsidRDefault="02C95BE0" w14:paraId="603BBCBF" w14:textId="019907D5">
      <w:pPr>
        <w:pStyle w:val="ListParagraph"/>
        <w:numPr>
          <w:ilvl w:val="0"/>
          <w:numId w:val="2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 xml:space="preserve">Ability to </w:t>
      </w:r>
      <w:r w:rsidRPr="3B2175EE" w:rsidR="275B6A31">
        <w:rPr>
          <w:rFonts w:ascii="Arial" w:hAnsi="Arial" w:eastAsia="Arial" w:cs="Arial"/>
          <w:sz w:val="24"/>
          <w:szCs w:val="24"/>
        </w:rPr>
        <w:t>perform</w:t>
      </w:r>
      <w:r w:rsidRPr="3B2175EE">
        <w:rPr>
          <w:rFonts w:ascii="Arial" w:hAnsi="Arial" w:eastAsia="Arial" w:cs="Arial"/>
          <w:sz w:val="24"/>
          <w:szCs w:val="24"/>
        </w:rPr>
        <w:t xml:space="preserve"> basic video editing and captioning.</w:t>
      </w:r>
    </w:p>
    <w:p w:rsidR="00F15285" w:rsidP="3B2175EE" w:rsidRDefault="02C95BE0" w14:paraId="26AE1657" w14:textId="21FBAFB3">
      <w:pPr>
        <w:pStyle w:val="ListParagraph"/>
        <w:numPr>
          <w:ilvl w:val="0"/>
          <w:numId w:val="2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Experience using Canva or similar tools to produce professional and engaging graphics.</w:t>
      </w:r>
    </w:p>
    <w:p w:rsidR="00F15285" w:rsidP="3B2175EE" w:rsidRDefault="02C95BE0" w14:paraId="662A009E" w14:textId="3FC56785">
      <w:pPr>
        <w:pStyle w:val="ListParagraph"/>
        <w:numPr>
          <w:ilvl w:val="0"/>
          <w:numId w:val="2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Proficiency with digital tools such as Microsoft Office</w:t>
      </w:r>
      <w:r w:rsidRPr="3B2175EE" w:rsidR="338A4D0F">
        <w:rPr>
          <w:rFonts w:ascii="Arial" w:hAnsi="Arial" w:eastAsia="Arial" w:cs="Arial"/>
          <w:sz w:val="24"/>
          <w:szCs w:val="24"/>
        </w:rPr>
        <w:t xml:space="preserve"> 365</w:t>
      </w:r>
      <w:r w:rsidRPr="3B2175EE">
        <w:rPr>
          <w:rFonts w:ascii="Arial" w:hAnsi="Arial" w:eastAsia="Arial" w:cs="Arial"/>
          <w:sz w:val="24"/>
          <w:szCs w:val="24"/>
        </w:rPr>
        <w:t>, Zoom, and social media management tools.</w:t>
      </w:r>
    </w:p>
    <w:p w:rsidR="00F15285" w:rsidP="3B2175EE" w:rsidRDefault="02C95BE0" w14:paraId="66011852" w14:textId="27E0ED12">
      <w:pPr>
        <w:pStyle w:val="ListParagraph"/>
        <w:numPr>
          <w:ilvl w:val="0"/>
          <w:numId w:val="2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Understanding of or willingness to learn about the N</w:t>
      </w:r>
      <w:r w:rsidRPr="3B2175EE" w:rsidR="1B74A73A">
        <w:rPr>
          <w:rFonts w:ascii="Arial" w:hAnsi="Arial" w:eastAsia="Arial" w:cs="Arial"/>
          <w:sz w:val="24"/>
          <w:szCs w:val="24"/>
        </w:rPr>
        <w:t xml:space="preserve">ational </w:t>
      </w:r>
      <w:r w:rsidRPr="3B2175EE">
        <w:rPr>
          <w:rFonts w:ascii="Arial" w:hAnsi="Arial" w:eastAsia="Arial" w:cs="Arial"/>
          <w:sz w:val="24"/>
          <w:szCs w:val="24"/>
        </w:rPr>
        <w:t>D</w:t>
      </w:r>
      <w:r w:rsidRPr="3B2175EE" w:rsidR="4C8D759E">
        <w:rPr>
          <w:rFonts w:ascii="Arial" w:hAnsi="Arial" w:eastAsia="Arial" w:cs="Arial"/>
          <w:sz w:val="24"/>
          <w:szCs w:val="24"/>
        </w:rPr>
        <w:t xml:space="preserve">isability </w:t>
      </w:r>
      <w:r w:rsidRPr="3B2175EE">
        <w:rPr>
          <w:rFonts w:ascii="Arial" w:hAnsi="Arial" w:eastAsia="Arial" w:cs="Arial"/>
          <w:sz w:val="24"/>
          <w:szCs w:val="24"/>
        </w:rPr>
        <w:t>I</w:t>
      </w:r>
      <w:r w:rsidRPr="3B2175EE" w:rsidR="4E43374E">
        <w:rPr>
          <w:rFonts w:ascii="Arial" w:hAnsi="Arial" w:eastAsia="Arial" w:cs="Arial"/>
          <w:sz w:val="24"/>
          <w:szCs w:val="24"/>
        </w:rPr>
        <w:t xml:space="preserve">nsurance </w:t>
      </w:r>
      <w:r w:rsidRPr="3B2175EE">
        <w:rPr>
          <w:rFonts w:ascii="Arial" w:hAnsi="Arial" w:eastAsia="Arial" w:cs="Arial"/>
          <w:sz w:val="24"/>
          <w:szCs w:val="24"/>
        </w:rPr>
        <w:t>S</w:t>
      </w:r>
      <w:r w:rsidRPr="3B2175EE" w:rsidR="2F97564C">
        <w:rPr>
          <w:rFonts w:ascii="Arial" w:hAnsi="Arial" w:eastAsia="Arial" w:cs="Arial"/>
          <w:sz w:val="24"/>
          <w:szCs w:val="24"/>
        </w:rPr>
        <w:t>cheme (NDIS)</w:t>
      </w:r>
      <w:r w:rsidRPr="3B2175EE">
        <w:rPr>
          <w:rFonts w:ascii="Arial" w:hAnsi="Arial" w:eastAsia="Arial" w:cs="Arial"/>
          <w:sz w:val="24"/>
          <w:szCs w:val="24"/>
        </w:rPr>
        <w:t xml:space="preserve"> and self-management</w:t>
      </w:r>
      <w:r w:rsidRPr="3B2175EE" w:rsidR="7F221743">
        <w:rPr>
          <w:rFonts w:ascii="Arial" w:hAnsi="Arial" w:eastAsia="Arial" w:cs="Arial"/>
          <w:sz w:val="24"/>
          <w:szCs w:val="24"/>
        </w:rPr>
        <w:t xml:space="preserve"> of NDIS funding</w:t>
      </w:r>
      <w:r w:rsidRPr="3B2175EE">
        <w:rPr>
          <w:rFonts w:ascii="Arial" w:hAnsi="Arial" w:eastAsia="Arial" w:cs="Arial"/>
          <w:sz w:val="24"/>
          <w:szCs w:val="24"/>
        </w:rPr>
        <w:t>.</w:t>
      </w:r>
    </w:p>
    <w:p w:rsidR="00F15285" w:rsidP="3B2175EE" w:rsidRDefault="02C95BE0" w14:paraId="7D53E37C" w14:textId="0FFAA2C3">
      <w:pPr>
        <w:pStyle w:val="ListParagraph"/>
        <w:numPr>
          <w:ilvl w:val="0"/>
          <w:numId w:val="2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Ability to work independently and manage competing priorities.</w:t>
      </w:r>
    </w:p>
    <w:p w:rsidR="00F15285" w:rsidP="3B2175EE" w:rsidRDefault="02C95BE0" w14:paraId="05CB447A" w14:textId="2215A542">
      <w:pPr>
        <w:spacing w:before="240" w:after="240"/>
        <w:rPr>
          <w:rFonts w:ascii="Arial" w:hAnsi="Arial" w:eastAsia="Arial" w:cs="Arial"/>
          <w:b/>
          <w:bCs/>
          <w:sz w:val="24"/>
          <w:szCs w:val="24"/>
        </w:rPr>
      </w:pPr>
      <w:r w:rsidRPr="3B2175EE">
        <w:rPr>
          <w:rFonts w:ascii="Arial" w:hAnsi="Arial" w:eastAsia="Arial" w:cs="Arial"/>
          <w:b/>
          <w:bCs/>
          <w:sz w:val="24"/>
          <w:szCs w:val="24"/>
        </w:rPr>
        <w:t>Desirable</w:t>
      </w:r>
    </w:p>
    <w:p w:rsidR="00F15285" w:rsidP="3B2175EE" w:rsidRDefault="02C95BE0" w14:paraId="71F8ACB8" w14:textId="52D94768">
      <w:pPr>
        <w:pStyle w:val="ListParagraph"/>
        <w:numPr>
          <w:ilvl w:val="0"/>
          <w:numId w:val="1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>Experience supporting projects, events, or communications.</w:t>
      </w:r>
    </w:p>
    <w:p w:rsidR="00F15285" w:rsidP="3B2175EE" w:rsidRDefault="02C95BE0" w14:paraId="570A0818" w14:textId="5E904EA5">
      <w:pPr>
        <w:pStyle w:val="ListParagraph"/>
        <w:numPr>
          <w:ilvl w:val="0"/>
          <w:numId w:val="1"/>
        </w:numPr>
        <w:spacing w:before="240" w:after="240"/>
        <w:rPr>
          <w:rFonts w:ascii="Arial" w:hAnsi="Arial" w:eastAsia="Arial" w:cs="Arial"/>
          <w:sz w:val="24"/>
          <w:szCs w:val="24"/>
          <w:lang w:val="en-US"/>
        </w:rPr>
      </w:pPr>
      <w:r w:rsidRPr="3B2175EE">
        <w:rPr>
          <w:rFonts w:ascii="Arial" w:hAnsi="Arial" w:eastAsia="Arial" w:cs="Arial"/>
          <w:sz w:val="24"/>
          <w:szCs w:val="24"/>
        </w:rPr>
        <w:t xml:space="preserve">Familiarity with website platforms such as WordPress </w:t>
      </w:r>
      <w:r w:rsidRPr="3B2175EE" w:rsidR="23B0251E">
        <w:rPr>
          <w:rFonts w:ascii="Arial" w:hAnsi="Arial" w:eastAsia="Arial" w:cs="Arial"/>
          <w:sz w:val="24"/>
          <w:szCs w:val="24"/>
        </w:rPr>
        <w:t>and</w:t>
      </w:r>
      <w:r w:rsidRPr="3B2175EE">
        <w:rPr>
          <w:rFonts w:ascii="Arial" w:hAnsi="Arial" w:eastAsia="Arial" w:cs="Arial"/>
          <w:sz w:val="24"/>
          <w:szCs w:val="24"/>
        </w:rPr>
        <w:t xml:space="preserve"> Squarespace.</w:t>
      </w:r>
    </w:p>
    <w:p w:rsidR="3B2175EE" w:rsidP="3F82B694" w:rsidRDefault="3B2175EE" w14:paraId="0B481F2D" w14:textId="061B6ECC">
      <w:pPr>
        <w:pStyle w:val="ListParagraph"/>
        <w:numPr>
          <w:ilvl w:val="0"/>
          <w:numId w:val="1"/>
        </w:numPr>
        <w:spacing w:before="240" w:after="240"/>
        <w:rPr>
          <w:rFonts w:ascii="Arial" w:hAnsi="Arial" w:eastAsia="Arial" w:cs="Arial"/>
          <w:sz w:val="24"/>
          <w:szCs w:val="24"/>
        </w:rPr>
      </w:pPr>
      <w:r w:rsidRPr="3F82B694" w:rsidR="02C95BE0">
        <w:rPr>
          <w:rFonts w:ascii="Arial" w:hAnsi="Arial" w:eastAsia="Arial" w:cs="Arial"/>
          <w:sz w:val="24"/>
          <w:szCs w:val="24"/>
        </w:rPr>
        <w:t>Lived experience of disability.</w:t>
      </w:r>
    </w:p>
    <w:sectPr w:rsidR="3B2175EE" w:rsidSect="00034616">
      <w:pgSz w:w="11907" w:h="16839" w:orient="portrait"/>
      <w:pgMar w:top="1440" w:right="1800" w:bottom="720" w:left="1800" w:header="720" w:footer="720" w:gutter="0"/>
      <w:cols w:space="720"/>
      <w:docGrid w:linePitch="360"/>
      <w:headerReference w:type="default" r:id="Rb6c0a946089e4a4e"/>
      <w:footerReference w:type="default" r:id="R7a5e0d38ce5e4b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799D4D6" w:rsidTr="0799D4D6" w14:paraId="75A1FE71">
      <w:trPr>
        <w:trHeight w:val="300"/>
      </w:trPr>
      <w:tc>
        <w:tcPr>
          <w:tcW w:w="3245" w:type="dxa"/>
          <w:tcMar/>
        </w:tcPr>
        <w:p w:rsidR="0799D4D6" w:rsidP="0799D4D6" w:rsidRDefault="0799D4D6" w14:paraId="7BDEA0C8" w14:textId="605936DC">
          <w:pPr>
            <w:pStyle w:val="Header"/>
            <w:bidi w:val="0"/>
            <w:ind w:left="-115"/>
            <w:jc w:val="left"/>
          </w:pPr>
        </w:p>
      </w:tc>
      <w:tc>
        <w:tcPr>
          <w:tcW w:w="3245" w:type="dxa"/>
          <w:tcMar/>
        </w:tcPr>
        <w:p w:rsidR="0799D4D6" w:rsidP="0799D4D6" w:rsidRDefault="0799D4D6" w14:paraId="57D229BA" w14:textId="76D9A194">
          <w:pPr>
            <w:pStyle w:val="Header"/>
            <w:bidi w:val="0"/>
            <w:jc w:val="center"/>
          </w:pPr>
        </w:p>
      </w:tc>
      <w:tc>
        <w:tcPr>
          <w:tcW w:w="3245" w:type="dxa"/>
          <w:tcMar/>
        </w:tcPr>
        <w:p w:rsidR="0799D4D6" w:rsidP="0799D4D6" w:rsidRDefault="0799D4D6" w14:paraId="76798818" w14:textId="39ECAB86">
          <w:pPr>
            <w:pStyle w:val="Header"/>
            <w:bidi w:val="0"/>
            <w:ind w:right="-115"/>
            <w:jc w:val="right"/>
          </w:pPr>
        </w:p>
      </w:tc>
    </w:tr>
  </w:tbl>
  <w:p w:rsidR="0799D4D6" w:rsidP="0799D4D6" w:rsidRDefault="0799D4D6" w14:paraId="6C8786E7" w14:textId="61D73D5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799D4D6" w:rsidTr="0799D4D6" w14:paraId="13813EFC">
      <w:trPr>
        <w:trHeight w:val="300"/>
      </w:trPr>
      <w:tc>
        <w:tcPr>
          <w:tcW w:w="3245" w:type="dxa"/>
          <w:tcMar/>
        </w:tcPr>
        <w:p w:rsidR="0799D4D6" w:rsidP="0799D4D6" w:rsidRDefault="0799D4D6" w14:paraId="2174599B" w14:textId="73200E83">
          <w:pPr>
            <w:pStyle w:val="Header"/>
            <w:bidi w:val="0"/>
            <w:ind w:left="-115"/>
            <w:jc w:val="left"/>
          </w:pPr>
        </w:p>
      </w:tc>
      <w:tc>
        <w:tcPr>
          <w:tcW w:w="3245" w:type="dxa"/>
          <w:tcMar/>
        </w:tcPr>
        <w:p w:rsidR="0799D4D6" w:rsidP="0799D4D6" w:rsidRDefault="0799D4D6" w14:paraId="24698542" w14:textId="6381A360">
          <w:pPr>
            <w:pStyle w:val="Header"/>
            <w:bidi w:val="0"/>
            <w:jc w:val="center"/>
          </w:pPr>
        </w:p>
      </w:tc>
      <w:tc>
        <w:tcPr>
          <w:tcW w:w="3245" w:type="dxa"/>
          <w:tcMar/>
        </w:tcPr>
        <w:p w:rsidR="0799D4D6" w:rsidP="0799D4D6" w:rsidRDefault="0799D4D6" w14:paraId="1DFFCBEA" w14:textId="354D3745">
          <w:pPr>
            <w:pStyle w:val="Header"/>
            <w:bidi w:val="0"/>
            <w:ind w:right="-115"/>
            <w:jc w:val="right"/>
          </w:pPr>
        </w:p>
      </w:tc>
    </w:tr>
  </w:tbl>
  <w:p w:rsidR="0799D4D6" w:rsidP="0799D4D6" w:rsidRDefault="0799D4D6" w14:paraId="4205EDDF" w14:textId="27DE14F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08AD6D4F"/>
    <w:multiLevelType w:val="hybridMultilevel"/>
    <w:tmpl w:val="FFFFFFFF"/>
    <w:lvl w:ilvl="0" w:tplc="10D4ED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6ECB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C2AD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FCEA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70BC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A227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86E0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D06B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0464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E2485ED"/>
    <w:multiLevelType w:val="hybridMultilevel"/>
    <w:tmpl w:val="FFFFFFFF"/>
    <w:lvl w:ilvl="0" w:tplc="F68E71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F47A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EE4B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6819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9CD3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4ED2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7878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30BB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8A02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72CC60"/>
    <w:multiLevelType w:val="hybridMultilevel"/>
    <w:tmpl w:val="FFFFFFFF"/>
    <w:lvl w:ilvl="0" w:tplc="66DA20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3472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802A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E039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2ABF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9E82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A017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2030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F008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65B34E"/>
    <w:multiLevelType w:val="hybridMultilevel"/>
    <w:tmpl w:val="FFFFFFFF"/>
    <w:lvl w:ilvl="0" w:tplc="27847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8E48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4CB2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3655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E0EC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7C86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4CF9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4255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6495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14D1B19"/>
    <w:multiLevelType w:val="hybridMultilevel"/>
    <w:tmpl w:val="FFFFFFFF"/>
    <w:lvl w:ilvl="0" w:tplc="AB7436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24FE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769F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CC5C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7236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B894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56F4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8420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FACE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773DA12"/>
    <w:multiLevelType w:val="hybridMultilevel"/>
    <w:tmpl w:val="FFFFFFFF"/>
    <w:lvl w:ilvl="0" w:tplc="839C83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A0B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F6B9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2CE5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ECB7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CEE7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8A66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2C9A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96BB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50DDA64"/>
    <w:multiLevelType w:val="hybridMultilevel"/>
    <w:tmpl w:val="FFFFFFFF"/>
    <w:lvl w:ilvl="0" w:tplc="CC9049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5AFE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0CDB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2899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FCA8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B8EE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EE81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226A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B89F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DD07315"/>
    <w:multiLevelType w:val="hybridMultilevel"/>
    <w:tmpl w:val="FFFFFFFF"/>
    <w:lvl w:ilvl="0" w:tplc="1B96AB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A233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ECBC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0E07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88F9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901E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5C51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2424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B82E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6B2FF5"/>
    <w:multiLevelType w:val="hybridMultilevel"/>
    <w:tmpl w:val="FFFFFFFF"/>
    <w:lvl w:ilvl="0" w:tplc="4BA8F2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20C5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B61E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6629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988F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4E47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0244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2C6C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2A8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92726031">
    <w:abstractNumId w:val="10"/>
  </w:num>
  <w:num w:numId="2" w16cid:durableId="626087518">
    <w:abstractNumId w:val="12"/>
  </w:num>
  <w:num w:numId="3" w16cid:durableId="1505439014">
    <w:abstractNumId w:val="13"/>
  </w:num>
  <w:num w:numId="4" w16cid:durableId="1504977688">
    <w:abstractNumId w:val="11"/>
  </w:num>
  <w:num w:numId="5" w16cid:durableId="1408530134">
    <w:abstractNumId w:val="17"/>
  </w:num>
  <w:num w:numId="6" w16cid:durableId="827477216">
    <w:abstractNumId w:val="14"/>
  </w:num>
  <w:num w:numId="7" w16cid:durableId="1459764376">
    <w:abstractNumId w:val="15"/>
  </w:num>
  <w:num w:numId="8" w16cid:durableId="1773628724">
    <w:abstractNumId w:val="9"/>
  </w:num>
  <w:num w:numId="9" w16cid:durableId="2035157323">
    <w:abstractNumId w:val="16"/>
  </w:num>
  <w:num w:numId="10" w16cid:durableId="159778653">
    <w:abstractNumId w:val="8"/>
  </w:num>
  <w:num w:numId="11" w16cid:durableId="1021012280">
    <w:abstractNumId w:val="6"/>
  </w:num>
  <w:num w:numId="12" w16cid:durableId="683939623">
    <w:abstractNumId w:val="5"/>
  </w:num>
  <w:num w:numId="13" w16cid:durableId="1833987012">
    <w:abstractNumId w:val="4"/>
  </w:num>
  <w:num w:numId="14" w16cid:durableId="199326576">
    <w:abstractNumId w:val="7"/>
  </w:num>
  <w:num w:numId="15" w16cid:durableId="1252084791">
    <w:abstractNumId w:val="3"/>
  </w:num>
  <w:num w:numId="16" w16cid:durableId="990868500">
    <w:abstractNumId w:val="2"/>
  </w:num>
  <w:num w:numId="17" w16cid:durableId="1916547185">
    <w:abstractNumId w:val="1"/>
  </w:num>
  <w:num w:numId="18" w16cid:durableId="2545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402DF"/>
    <w:rsid w:val="0015074B"/>
    <w:rsid w:val="0029639D"/>
    <w:rsid w:val="00326F90"/>
    <w:rsid w:val="006D00A6"/>
    <w:rsid w:val="008D694A"/>
    <w:rsid w:val="00947D1C"/>
    <w:rsid w:val="00AA1D8D"/>
    <w:rsid w:val="00B47730"/>
    <w:rsid w:val="00CB0664"/>
    <w:rsid w:val="00F15285"/>
    <w:rsid w:val="00FC693F"/>
    <w:rsid w:val="029C3C70"/>
    <w:rsid w:val="02C95BE0"/>
    <w:rsid w:val="036C9CED"/>
    <w:rsid w:val="04B28293"/>
    <w:rsid w:val="0694D0AA"/>
    <w:rsid w:val="0799D4D6"/>
    <w:rsid w:val="0CC2CB58"/>
    <w:rsid w:val="0D079391"/>
    <w:rsid w:val="105E9B5D"/>
    <w:rsid w:val="10A1F927"/>
    <w:rsid w:val="10C5B96B"/>
    <w:rsid w:val="112A89E5"/>
    <w:rsid w:val="12261A61"/>
    <w:rsid w:val="13B4DCDF"/>
    <w:rsid w:val="168914FB"/>
    <w:rsid w:val="1804F903"/>
    <w:rsid w:val="1B74A73A"/>
    <w:rsid w:val="1C45F970"/>
    <w:rsid w:val="1C4B45F5"/>
    <w:rsid w:val="23624000"/>
    <w:rsid w:val="23B0251E"/>
    <w:rsid w:val="275B6A31"/>
    <w:rsid w:val="27EABC47"/>
    <w:rsid w:val="2CBE2145"/>
    <w:rsid w:val="2F8FA15E"/>
    <w:rsid w:val="2F97564C"/>
    <w:rsid w:val="33171D8E"/>
    <w:rsid w:val="338A4D0F"/>
    <w:rsid w:val="346415A5"/>
    <w:rsid w:val="36F438D7"/>
    <w:rsid w:val="38429BC8"/>
    <w:rsid w:val="3B2175EE"/>
    <w:rsid w:val="3BF669F3"/>
    <w:rsid w:val="3F82B694"/>
    <w:rsid w:val="44078494"/>
    <w:rsid w:val="442C2C44"/>
    <w:rsid w:val="486B4326"/>
    <w:rsid w:val="4C8D759E"/>
    <w:rsid w:val="4E2A0FE5"/>
    <w:rsid w:val="4E43374E"/>
    <w:rsid w:val="4F15AD73"/>
    <w:rsid w:val="4FACA1CD"/>
    <w:rsid w:val="58288A05"/>
    <w:rsid w:val="58FA0910"/>
    <w:rsid w:val="5A087FEE"/>
    <w:rsid w:val="5A88817F"/>
    <w:rsid w:val="5B0A6E29"/>
    <w:rsid w:val="5C501C90"/>
    <w:rsid w:val="5CB3FDCC"/>
    <w:rsid w:val="5D3EA57D"/>
    <w:rsid w:val="5E4109F9"/>
    <w:rsid w:val="5F4ECD04"/>
    <w:rsid w:val="604C9AF5"/>
    <w:rsid w:val="6050495B"/>
    <w:rsid w:val="60FFA421"/>
    <w:rsid w:val="61954FA4"/>
    <w:rsid w:val="63E03291"/>
    <w:rsid w:val="688BFA28"/>
    <w:rsid w:val="68B3230C"/>
    <w:rsid w:val="69B4C5F9"/>
    <w:rsid w:val="6B079417"/>
    <w:rsid w:val="6D973A3A"/>
    <w:rsid w:val="6EC39918"/>
    <w:rsid w:val="6EFA127D"/>
    <w:rsid w:val="70652A30"/>
    <w:rsid w:val="72F1811C"/>
    <w:rsid w:val="74D38715"/>
    <w:rsid w:val="768CFD87"/>
    <w:rsid w:val="77AA96F7"/>
    <w:rsid w:val="789760F8"/>
    <w:rsid w:val="7916B42F"/>
    <w:rsid w:val="7A4AFD43"/>
    <w:rsid w:val="7C6BF449"/>
    <w:rsid w:val="7D6182F7"/>
    <w:rsid w:val="7E84F8FB"/>
    <w:rsid w:val="7E9CFB97"/>
    <w:rsid w:val="7F22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A07A4CE-BFF6-4B18-848C-FA960FD2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3B2175EE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3B2175EE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B2175EE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B2175EE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3B2175EE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3B2175EE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3B2175EE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3B2175EE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3B2175EE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3B2175EE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3B2175E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3B2175E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3B2175EE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3B2175EE"/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3B2175E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3B2175EE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3B2175EE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3B2175EE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3B2175EE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3B2175EE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3B2175EE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3B2175EE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unhideWhenUsed/>
    <w:rsid w:val="3B2175EE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unhideWhenUsed/>
    <w:rsid w:val="3B2175EE"/>
    <w:pPr>
      <w:numPr>
        <w:numId w:val="12"/>
      </w:numPr>
      <w:contextualSpacing/>
    </w:pPr>
  </w:style>
  <w:style w:type="paragraph" w:styleId="ListNumber">
    <w:name w:val="List Number"/>
    <w:basedOn w:val="Normal"/>
    <w:uiPriority w:val="99"/>
    <w:unhideWhenUsed/>
    <w:rsid w:val="3B2175EE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unhideWhenUsed/>
    <w:rsid w:val="3B2175EE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unhideWhenUsed/>
    <w:rsid w:val="3B2175EE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unhideWhenUsed/>
    <w:rsid w:val="3B2175E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3B2175E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3B2175EE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3B2175EE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3B2175E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B2175EE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image" Target="/media/image.jpg" Id="Rfd851ba4b9224652" /><Relationship Type="http://schemas.openxmlformats.org/officeDocument/2006/relationships/header" Target="header.xml" Id="Rb6c0a946089e4a4e" /><Relationship Type="http://schemas.openxmlformats.org/officeDocument/2006/relationships/footer" Target="footer.xml" Id="R7a5e0d38ce5e4b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38290B71FDF4BAE1FFDEA67E96DCD" ma:contentTypeVersion="15" ma:contentTypeDescription="Create a new document." ma:contentTypeScope="" ma:versionID="448e7985dabadada0d409a6476d66530">
  <xsd:schema xmlns:xsd="http://www.w3.org/2001/XMLSchema" xmlns:xs="http://www.w3.org/2001/XMLSchema" xmlns:p="http://schemas.microsoft.com/office/2006/metadata/properties" xmlns:ns2="97f1b6b0-5c2c-4477-b011-a00a527ecd01" xmlns:ns3="39e1f029-4fc5-434f-a560-e03e7cb28f85" targetNamespace="http://schemas.microsoft.com/office/2006/metadata/properties" ma:root="true" ma:fieldsID="37c451e420efbe363ad018314b35fdff" ns2:_="" ns3:_="">
    <xsd:import namespace="97f1b6b0-5c2c-4477-b011-a00a527ecd01"/>
    <xsd:import namespace="39e1f029-4fc5-434f-a560-e03e7cb28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hairApproved" minOccurs="0"/>
                <xsd:element ref="ns2:Pai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b6b0-5c2c-4477-b011-a00a527ec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d588022-8ce3-444f-b9f8-320942404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hairApproved" ma:index="20" nillable="true" ma:displayName="Chair Approved" ma:format="RadioButtons" ma:internalName="ChairApproved">
      <xsd:simpleType>
        <xsd:union memberTypes="dms:Text">
          <xsd:simpleType>
            <xsd:restriction base="dms:Choice">
              <xsd:enumeration value="Yes"/>
              <xsd:enumeration value="No"/>
              <xsd:enumeration value="Choice 3"/>
            </xsd:restriction>
          </xsd:simpleType>
        </xsd:union>
      </xsd:simpleType>
    </xsd:element>
    <xsd:element name="Paid_x003f_" ma:index="21" nillable="true" ma:displayName="Paid?" ma:format="Dropdown" ma:internalName="Paid_x003f_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1f029-4fc5-434f-a560-e03e7cb28f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10a9f83-72f1-43c7-a662-0f78a65f022a}" ma:internalName="TaxCatchAll" ma:showField="CatchAllData" ma:web="39e1f029-4fc5-434f-a560-e03e7cb28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f1b6b0-5c2c-4477-b011-a00a527ecd01">
      <Terms xmlns="http://schemas.microsoft.com/office/infopath/2007/PartnerControls"/>
    </lcf76f155ced4ddcb4097134ff3c332f>
    <TaxCatchAll xmlns="39e1f029-4fc5-434f-a560-e03e7cb28f85" xsi:nil="true"/>
    <ChairApproved xmlns="97f1b6b0-5c2c-4477-b011-a00a527ecd01" xsi:nil="true"/>
    <Paid_x003f_ xmlns="97f1b6b0-5c2c-4477-b011-a00a527ecd0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ADD77-8AAD-4465-81F6-B0C3DD30C9C8}"/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3C234A-5AF9-4095-8C83-28D36A07552C}">
  <ds:schemaRefs>
    <ds:schemaRef ds:uri="http://schemas.microsoft.com/office/2006/metadata/properties"/>
    <ds:schemaRef ds:uri="http://schemas.microsoft.com/office/infopath/2007/PartnerControls"/>
    <ds:schemaRef ds:uri="0ce334e1-07b3-4b18-8d79-64ba471a98b4"/>
  </ds:schemaRefs>
</ds:datastoreItem>
</file>

<file path=customXml/itemProps4.xml><?xml version="1.0" encoding="utf-8"?>
<ds:datastoreItem xmlns:ds="http://schemas.openxmlformats.org/officeDocument/2006/customXml" ds:itemID="{3B924864-CB63-4DA9-B573-133F8CCCD53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George Taleporos</cp:lastModifiedBy>
  <cp:revision>8</cp:revision>
  <dcterms:created xsi:type="dcterms:W3CDTF">2013-12-23T23:15:00Z</dcterms:created>
  <dcterms:modified xsi:type="dcterms:W3CDTF">2025-06-14T04:14:57Z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0x01010069038290B71FDF4BAE1FFDEA67E96DCD</vt:lpwstr>
  </property>
  <property fmtid="{D5CDD505-2E9C-101B-9397-08002B2CF9AE}" pid="3" name="MediaServiceImageTags">
    <vt:lpwstr/>
  </property>
</Properties>
</file>